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D8A" w:rsidRDefault="009959DA" w:rsidP="00BE3616">
      <w:pPr>
        <w:spacing w:line="360" w:lineRule="auto"/>
        <w:jc w:val="center"/>
        <w:rPr>
          <w:b/>
          <w:color w:val="000000"/>
        </w:rPr>
      </w:pPr>
      <w:r>
        <w:rPr>
          <w:b/>
          <w:noProof/>
          <w:color w:val="000000"/>
        </w:rPr>
        <w:drawing>
          <wp:inline distT="0" distB="0" distL="0" distR="0">
            <wp:extent cx="6457950" cy="9398000"/>
            <wp:effectExtent l="19050" t="0" r="0" b="0"/>
            <wp:docPr id="1" name="Рисунок 1" descr="D:\Documents and Settings\Admin\Рабочий стол\доки на сайт\1.1. Копии док МБОУ Наях СОШ\порядок отчисления Наяхи\Рисунок (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Admin\Рабочий стол\доки на сайт\1.1. Копии док МБОУ Наях СОШ\порядок отчисления Наяхи\Рисунок (52).jpg"/>
                    <pic:cNvPicPr>
                      <a:picLocks noChangeAspect="1" noChangeArrowheads="1"/>
                    </pic:cNvPicPr>
                  </pic:nvPicPr>
                  <pic:blipFill>
                    <a:blip r:embed="rId8" cstate="print"/>
                    <a:srcRect/>
                    <a:stretch>
                      <a:fillRect/>
                    </a:stretch>
                  </pic:blipFill>
                  <pic:spPr bwMode="auto">
                    <a:xfrm>
                      <a:off x="0" y="0"/>
                      <a:ext cx="6457950" cy="9398000"/>
                    </a:xfrm>
                    <a:prstGeom prst="rect">
                      <a:avLst/>
                    </a:prstGeom>
                    <a:noFill/>
                    <a:ln w="9525">
                      <a:noFill/>
                      <a:miter lim="800000"/>
                      <a:headEnd/>
                      <a:tailEnd/>
                    </a:ln>
                  </pic:spPr>
                </pic:pic>
              </a:graphicData>
            </a:graphic>
          </wp:inline>
        </w:drawing>
      </w:r>
    </w:p>
    <w:p w:rsidR="00BE3616" w:rsidRPr="001D23EE" w:rsidRDefault="00B9648A" w:rsidP="00BE3616">
      <w:pPr>
        <w:spacing w:line="360" w:lineRule="auto"/>
        <w:jc w:val="center"/>
        <w:rPr>
          <w:b/>
        </w:rPr>
      </w:pPr>
      <w:r w:rsidRPr="001D23EE">
        <w:rPr>
          <w:b/>
          <w:color w:val="000000"/>
        </w:rPr>
        <w:lastRenderedPageBreak/>
        <w:t>1.</w:t>
      </w:r>
      <w:r w:rsidRPr="001D23EE">
        <w:rPr>
          <w:color w:val="000000"/>
        </w:rPr>
        <w:t xml:space="preserve"> </w:t>
      </w:r>
      <w:r w:rsidR="00DF6633" w:rsidRPr="001D23EE">
        <w:rPr>
          <w:color w:val="000000"/>
        </w:rPr>
        <w:t xml:space="preserve"> </w:t>
      </w:r>
      <w:r w:rsidR="00BE3616" w:rsidRPr="001D23EE">
        <w:rPr>
          <w:b/>
        </w:rPr>
        <w:t>О</w:t>
      </w:r>
      <w:r w:rsidRPr="001D23EE">
        <w:rPr>
          <w:b/>
        </w:rPr>
        <w:t>бщие положения</w:t>
      </w:r>
    </w:p>
    <w:p w:rsidR="00BE3616" w:rsidRDefault="00BE3616" w:rsidP="00BE3616">
      <w:pPr>
        <w:pStyle w:val="a3"/>
        <w:spacing w:after="0" w:line="360" w:lineRule="auto"/>
        <w:ind w:firstLine="708"/>
        <w:jc w:val="both"/>
        <w:rPr>
          <w:sz w:val="24"/>
          <w:szCs w:val="24"/>
        </w:rPr>
      </w:pPr>
    </w:p>
    <w:p w:rsidR="00F73FB1" w:rsidRPr="00192765" w:rsidRDefault="00F73FB1" w:rsidP="00F73FB1">
      <w:pPr>
        <w:pStyle w:val="a9"/>
        <w:tabs>
          <w:tab w:val="left" w:pos="720"/>
        </w:tabs>
        <w:spacing w:line="360" w:lineRule="auto"/>
        <w:ind w:left="0" w:firstLine="709"/>
        <w:jc w:val="both"/>
      </w:pPr>
      <w:r w:rsidRPr="00192765">
        <w:t xml:space="preserve">Обучение детей в образовательных учреждениях, реализующих программы начального общего образования,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образовательного учреждения вправе разрешить прием детей в образовательные учреждения для обучения в более  раннем возрасте.  </w:t>
      </w:r>
    </w:p>
    <w:p w:rsidR="00F73FB1" w:rsidRPr="00192765" w:rsidRDefault="00F73FB1" w:rsidP="00F73FB1">
      <w:pPr>
        <w:spacing w:line="360" w:lineRule="auto"/>
        <w:ind w:firstLine="709"/>
        <w:jc w:val="both"/>
      </w:pPr>
      <w:r w:rsidRPr="00192765">
        <w:rPr>
          <w:bCs/>
        </w:rPr>
        <w:t>Общее образование является обязательным (в ред. ФЗ от 21.07.2007. №194-ФЗ)</w:t>
      </w:r>
      <w:r>
        <w:rPr>
          <w:bCs/>
        </w:rPr>
        <w:t xml:space="preserve">. </w:t>
      </w:r>
    </w:p>
    <w:p w:rsidR="00F73FB1" w:rsidRPr="00192765" w:rsidRDefault="00F73FB1" w:rsidP="00F73FB1">
      <w:pPr>
        <w:autoSpaceDE w:val="0"/>
        <w:autoSpaceDN w:val="0"/>
        <w:adjustRightInd w:val="0"/>
        <w:spacing w:line="360" w:lineRule="auto"/>
        <w:ind w:firstLine="709"/>
        <w:jc w:val="both"/>
      </w:pPr>
      <w:r w:rsidRPr="00192765">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общеобразовательное учреждение до получения основного образования, и органом местного самоуправления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w:t>
      </w:r>
      <w:r>
        <w:t xml:space="preserve"> (</w:t>
      </w:r>
      <w:r w:rsidRPr="00192765">
        <w:t>в ред. ФЗ от 16.03.2006 № 42 –ФЗ)</w:t>
      </w:r>
      <w:r>
        <w:t>.</w:t>
      </w:r>
    </w:p>
    <w:p w:rsidR="00785594" w:rsidRPr="00BE3616" w:rsidRDefault="00785594" w:rsidP="00785594">
      <w:pPr>
        <w:pStyle w:val="a3"/>
        <w:spacing w:after="0" w:line="360" w:lineRule="auto"/>
        <w:ind w:firstLine="709"/>
        <w:jc w:val="both"/>
        <w:rPr>
          <w:sz w:val="24"/>
          <w:szCs w:val="24"/>
        </w:rPr>
      </w:pPr>
    </w:p>
    <w:p w:rsidR="00B9648A" w:rsidRPr="00B9648A" w:rsidRDefault="001D23EE" w:rsidP="001D23EE">
      <w:pPr>
        <w:pStyle w:val="a3"/>
        <w:spacing w:after="0" w:line="360" w:lineRule="auto"/>
        <w:jc w:val="center"/>
        <w:rPr>
          <w:b/>
          <w:color w:val="000000"/>
          <w:sz w:val="24"/>
          <w:szCs w:val="24"/>
        </w:rPr>
      </w:pPr>
      <w:r>
        <w:rPr>
          <w:b/>
          <w:color w:val="000000"/>
          <w:sz w:val="24"/>
          <w:szCs w:val="24"/>
        </w:rPr>
        <w:t>2</w:t>
      </w:r>
      <w:r w:rsidR="00B9648A" w:rsidRPr="00B9648A">
        <w:rPr>
          <w:b/>
          <w:color w:val="000000"/>
          <w:sz w:val="24"/>
          <w:szCs w:val="24"/>
        </w:rPr>
        <w:t>.</w:t>
      </w:r>
      <w:r>
        <w:rPr>
          <w:b/>
          <w:color w:val="000000"/>
          <w:sz w:val="24"/>
          <w:szCs w:val="24"/>
        </w:rPr>
        <w:t xml:space="preserve"> </w:t>
      </w:r>
      <w:r w:rsidR="00B9648A" w:rsidRPr="00B9648A">
        <w:rPr>
          <w:b/>
          <w:color w:val="000000"/>
          <w:sz w:val="24"/>
          <w:szCs w:val="24"/>
        </w:rPr>
        <w:t xml:space="preserve">Отчисление из </w:t>
      </w:r>
      <w:r>
        <w:rPr>
          <w:b/>
          <w:color w:val="000000"/>
          <w:sz w:val="24"/>
          <w:szCs w:val="24"/>
        </w:rPr>
        <w:t>общеобразовательного учреждения</w:t>
      </w:r>
    </w:p>
    <w:p w:rsidR="00E8579C" w:rsidRDefault="00E8579C" w:rsidP="00E8579C">
      <w:pPr>
        <w:spacing w:line="360" w:lineRule="auto"/>
        <w:ind w:firstLine="709"/>
        <w:jc w:val="both"/>
      </w:pPr>
      <w:r>
        <w:t>Отчисление граждан из общеобразовательного учреждения осуществляется в соответствии с Конституцией РФ, Законами Российской Федерации «Об образовании» (с изменениями и дополнениями), «О гражданстве Российской Федерации» от 31.05.2002г. №62-ФЗ, а также типовым Положением об общеобразовательном учреждении, утвержденным Постановлением Правительства Российской Федерации от 19.03.2001 г. №196, нормативными документами Республики Саха (Якутия), Уставом муниципальных общеобразовательных учреждений и настоящим Порядком.</w:t>
      </w:r>
    </w:p>
    <w:p w:rsidR="00DF6633" w:rsidRPr="00BE3616" w:rsidRDefault="00DF6633" w:rsidP="00B9648A">
      <w:pPr>
        <w:pStyle w:val="a3"/>
        <w:spacing w:after="0" w:line="360" w:lineRule="auto"/>
        <w:ind w:firstLine="708"/>
        <w:jc w:val="both"/>
        <w:rPr>
          <w:color w:val="000000"/>
          <w:sz w:val="24"/>
          <w:szCs w:val="24"/>
        </w:rPr>
      </w:pPr>
      <w:r w:rsidRPr="00BE3616">
        <w:rPr>
          <w:color w:val="000000"/>
          <w:sz w:val="24"/>
          <w:szCs w:val="24"/>
        </w:rPr>
        <w:t>Обучающиеся могут быть отчислены из</w:t>
      </w:r>
      <w:r w:rsidR="00CB27F4">
        <w:rPr>
          <w:color w:val="000000"/>
          <w:sz w:val="24"/>
          <w:szCs w:val="24"/>
        </w:rPr>
        <w:t xml:space="preserve"> муниципального общеобразовательного </w:t>
      </w:r>
      <w:r w:rsidRPr="00BE3616">
        <w:rPr>
          <w:color w:val="000000"/>
          <w:sz w:val="24"/>
          <w:szCs w:val="24"/>
        </w:rPr>
        <w:t xml:space="preserve"> учреждения по следующим       основаниям:</w:t>
      </w:r>
    </w:p>
    <w:p w:rsidR="00DF6633" w:rsidRPr="00BE3616" w:rsidRDefault="00DF6633" w:rsidP="00BE3616">
      <w:pPr>
        <w:pStyle w:val="a3"/>
        <w:tabs>
          <w:tab w:val="num" w:pos="720"/>
        </w:tabs>
        <w:spacing w:after="0" w:line="360" w:lineRule="auto"/>
        <w:ind w:firstLine="709"/>
        <w:jc w:val="both"/>
        <w:rPr>
          <w:color w:val="000000"/>
          <w:sz w:val="24"/>
          <w:szCs w:val="24"/>
        </w:rPr>
      </w:pPr>
      <w:r w:rsidRPr="00BE3616">
        <w:rPr>
          <w:rFonts w:eastAsia="Symbol"/>
          <w:color w:val="000000"/>
          <w:sz w:val="24"/>
          <w:szCs w:val="24"/>
        </w:rPr>
        <w:t xml:space="preserve">-        </w:t>
      </w:r>
      <w:r w:rsidRPr="00BE3616">
        <w:rPr>
          <w:color w:val="000000"/>
          <w:sz w:val="24"/>
          <w:szCs w:val="24"/>
        </w:rPr>
        <w:t>в связи с завершением основного общего и среднего (полного) общего образования с выдачей документа государственного образца о соответствующем  уровне образования;</w:t>
      </w:r>
    </w:p>
    <w:p w:rsidR="00DF6633" w:rsidRPr="00BE3616" w:rsidRDefault="00DF6633" w:rsidP="00BE3616">
      <w:pPr>
        <w:pStyle w:val="a3"/>
        <w:tabs>
          <w:tab w:val="num" w:pos="720"/>
        </w:tabs>
        <w:spacing w:after="0" w:line="360" w:lineRule="auto"/>
        <w:ind w:firstLine="709"/>
        <w:jc w:val="both"/>
        <w:rPr>
          <w:color w:val="000000"/>
          <w:sz w:val="24"/>
          <w:szCs w:val="24"/>
        </w:rPr>
      </w:pPr>
      <w:r w:rsidRPr="00BE3616">
        <w:rPr>
          <w:rFonts w:eastAsia="Symbol"/>
          <w:color w:val="000000"/>
          <w:sz w:val="24"/>
          <w:szCs w:val="24"/>
        </w:rPr>
        <w:t xml:space="preserve">-        </w:t>
      </w:r>
      <w:r w:rsidRPr="00BE3616">
        <w:rPr>
          <w:color w:val="000000"/>
          <w:sz w:val="24"/>
          <w:szCs w:val="24"/>
        </w:rPr>
        <w:t>в связи с переводом в другое общеобразовательное учреждение, реализующее общеобразовательную программу соответствующего уровня, с согласия родителей (законных представителей) при наличии справки-подтверждения с нового места учебы;</w:t>
      </w:r>
    </w:p>
    <w:p w:rsidR="00DF6633" w:rsidRPr="00BE3616" w:rsidRDefault="00DF6633" w:rsidP="00BE3616">
      <w:pPr>
        <w:pStyle w:val="a3"/>
        <w:tabs>
          <w:tab w:val="num" w:pos="720"/>
        </w:tabs>
        <w:spacing w:after="0" w:line="360" w:lineRule="auto"/>
        <w:ind w:firstLine="709"/>
        <w:jc w:val="both"/>
        <w:rPr>
          <w:color w:val="000000"/>
          <w:sz w:val="24"/>
          <w:szCs w:val="24"/>
        </w:rPr>
      </w:pPr>
      <w:r w:rsidRPr="00BE3616">
        <w:rPr>
          <w:rFonts w:eastAsia="Symbol"/>
          <w:color w:val="000000"/>
          <w:sz w:val="24"/>
          <w:szCs w:val="24"/>
        </w:rPr>
        <w:t xml:space="preserve">-        </w:t>
      </w:r>
      <w:r w:rsidRPr="00BE3616">
        <w:rPr>
          <w:color w:val="000000"/>
          <w:sz w:val="24"/>
          <w:szCs w:val="24"/>
        </w:rPr>
        <w:t>в связи с переменой места жительства (выезд за пределы города) по заявлению родителей (законных представителей), в котором указывается место дальнейшего обучения ребенка;</w:t>
      </w:r>
    </w:p>
    <w:p w:rsidR="00B9648A" w:rsidRDefault="00DF6633" w:rsidP="00B9648A">
      <w:pPr>
        <w:autoSpaceDE w:val="0"/>
        <w:autoSpaceDN w:val="0"/>
        <w:adjustRightInd w:val="0"/>
        <w:spacing w:line="360" w:lineRule="auto"/>
        <w:ind w:firstLine="539"/>
        <w:jc w:val="both"/>
      </w:pPr>
      <w:r w:rsidRPr="00BE3616">
        <w:rPr>
          <w:rFonts w:eastAsia="Symbol"/>
          <w:color w:val="000000"/>
        </w:rPr>
        <w:lastRenderedPageBreak/>
        <w:t xml:space="preserve">-        </w:t>
      </w:r>
      <w:r w:rsidR="00B9648A">
        <w:t>По согласию родителей (законных представителей),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общеобразовательное учреждение до получения общего образования.</w:t>
      </w:r>
    </w:p>
    <w:p w:rsidR="00B9648A" w:rsidRDefault="00B9648A" w:rsidP="00B9648A">
      <w:pPr>
        <w:autoSpaceDE w:val="0"/>
        <w:autoSpaceDN w:val="0"/>
        <w:adjustRightInd w:val="0"/>
        <w:spacing w:line="360" w:lineRule="auto"/>
        <w:ind w:firstLine="539"/>
        <w:jc w:val="both"/>
      </w:pPr>
      <w: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общеобразовательное учреждение до получения основного общего образования, и органом местного самоуправления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w:t>
      </w:r>
    </w:p>
    <w:p w:rsidR="00DF6633" w:rsidRPr="00BE3616" w:rsidRDefault="00DF6633" w:rsidP="00BE3616">
      <w:pPr>
        <w:pStyle w:val="a3"/>
        <w:spacing w:after="0" w:line="360" w:lineRule="auto"/>
        <w:ind w:firstLine="709"/>
        <w:jc w:val="both"/>
        <w:rPr>
          <w:color w:val="000000"/>
          <w:sz w:val="24"/>
          <w:szCs w:val="24"/>
        </w:rPr>
      </w:pPr>
      <w:r w:rsidRPr="00BE3616">
        <w:rPr>
          <w:color w:val="000000"/>
          <w:sz w:val="24"/>
          <w:szCs w:val="24"/>
        </w:rPr>
        <w:t xml:space="preserve">В случае оставления общеобразовательного учреждения обучающимся, достигшим возраста пятнадцати лет, до получения им основного общего образования администрация общеобразовательного учреждения представляет в </w:t>
      </w:r>
      <w:r w:rsidR="00B9648A">
        <w:rPr>
          <w:color w:val="000000"/>
          <w:sz w:val="24"/>
          <w:szCs w:val="24"/>
        </w:rPr>
        <w:t>муниципальное учреждение «Управление образования» МР «Усть-Алданский улус (район)» РС(Я)</w:t>
      </w:r>
      <w:r w:rsidRPr="00BE3616">
        <w:rPr>
          <w:color w:val="000000"/>
          <w:sz w:val="24"/>
          <w:szCs w:val="24"/>
        </w:rPr>
        <w:t>следующие документы:</w:t>
      </w:r>
    </w:p>
    <w:p w:rsidR="00DF6633" w:rsidRPr="00BE3616" w:rsidRDefault="00DF6633" w:rsidP="00BE3616">
      <w:pPr>
        <w:pStyle w:val="a3"/>
        <w:tabs>
          <w:tab w:val="num" w:pos="720"/>
        </w:tabs>
        <w:spacing w:after="0" w:line="360" w:lineRule="auto"/>
        <w:ind w:firstLine="709"/>
        <w:jc w:val="both"/>
        <w:rPr>
          <w:color w:val="000000"/>
          <w:sz w:val="24"/>
          <w:szCs w:val="24"/>
        </w:rPr>
      </w:pPr>
      <w:r w:rsidRPr="00BE3616">
        <w:rPr>
          <w:rFonts w:eastAsia="Symbol"/>
          <w:color w:val="000000"/>
          <w:sz w:val="24"/>
          <w:szCs w:val="24"/>
        </w:rPr>
        <w:t xml:space="preserve">-        </w:t>
      </w:r>
      <w:r w:rsidRPr="00BE3616">
        <w:rPr>
          <w:color w:val="000000"/>
          <w:sz w:val="24"/>
          <w:szCs w:val="24"/>
        </w:rPr>
        <w:t>заявление родителей (законных представителей);</w:t>
      </w:r>
    </w:p>
    <w:p w:rsidR="00DF6633" w:rsidRPr="00BE3616" w:rsidRDefault="00DF6633" w:rsidP="00BE3616">
      <w:pPr>
        <w:pStyle w:val="a3"/>
        <w:tabs>
          <w:tab w:val="num" w:pos="720"/>
        </w:tabs>
        <w:spacing w:after="0" w:line="360" w:lineRule="auto"/>
        <w:ind w:firstLine="709"/>
        <w:jc w:val="both"/>
        <w:rPr>
          <w:color w:val="000000"/>
          <w:sz w:val="24"/>
          <w:szCs w:val="24"/>
        </w:rPr>
      </w:pPr>
      <w:r w:rsidRPr="00BE3616">
        <w:rPr>
          <w:rFonts w:eastAsia="Symbol"/>
          <w:color w:val="000000"/>
          <w:sz w:val="24"/>
          <w:szCs w:val="24"/>
        </w:rPr>
        <w:t xml:space="preserve">-        </w:t>
      </w:r>
      <w:r w:rsidRPr="00BE3616">
        <w:rPr>
          <w:color w:val="000000"/>
          <w:sz w:val="24"/>
          <w:szCs w:val="24"/>
        </w:rPr>
        <w:t>ходатайство общеобразовательного учреждения об отчислении обучающегося;</w:t>
      </w:r>
    </w:p>
    <w:p w:rsidR="00DF6633" w:rsidRPr="00BE3616" w:rsidRDefault="00DF6633" w:rsidP="00BE3616">
      <w:pPr>
        <w:pStyle w:val="a3"/>
        <w:tabs>
          <w:tab w:val="num" w:pos="720"/>
        </w:tabs>
        <w:spacing w:after="0" w:line="360" w:lineRule="auto"/>
        <w:ind w:firstLine="709"/>
        <w:jc w:val="both"/>
        <w:rPr>
          <w:color w:val="000000"/>
          <w:sz w:val="24"/>
          <w:szCs w:val="24"/>
        </w:rPr>
      </w:pPr>
      <w:r w:rsidRPr="00BE3616">
        <w:rPr>
          <w:rFonts w:eastAsia="Symbol"/>
          <w:color w:val="000000"/>
          <w:sz w:val="24"/>
          <w:szCs w:val="24"/>
        </w:rPr>
        <w:t xml:space="preserve">-        </w:t>
      </w:r>
      <w:r w:rsidRPr="00BE3616">
        <w:rPr>
          <w:color w:val="000000"/>
          <w:sz w:val="24"/>
          <w:szCs w:val="24"/>
        </w:rPr>
        <w:t>психолого-педагогическую характеристику обучающегося;</w:t>
      </w:r>
    </w:p>
    <w:p w:rsidR="00DF6633" w:rsidRPr="00BE3616" w:rsidRDefault="00DF6633" w:rsidP="00BE3616">
      <w:pPr>
        <w:pStyle w:val="a3"/>
        <w:tabs>
          <w:tab w:val="num" w:pos="720"/>
        </w:tabs>
        <w:spacing w:after="0" w:line="360" w:lineRule="auto"/>
        <w:ind w:firstLine="709"/>
        <w:jc w:val="both"/>
        <w:rPr>
          <w:color w:val="000000"/>
          <w:sz w:val="24"/>
          <w:szCs w:val="24"/>
        </w:rPr>
      </w:pPr>
      <w:r w:rsidRPr="00BE3616">
        <w:rPr>
          <w:rFonts w:eastAsia="Symbol"/>
          <w:color w:val="000000"/>
          <w:sz w:val="24"/>
          <w:szCs w:val="24"/>
        </w:rPr>
        <w:t xml:space="preserve">-        </w:t>
      </w:r>
      <w:r w:rsidRPr="00BE3616">
        <w:rPr>
          <w:color w:val="000000"/>
          <w:sz w:val="24"/>
          <w:szCs w:val="24"/>
        </w:rPr>
        <w:t>справку о посещаемости и успеваемости обучающегося;</w:t>
      </w:r>
    </w:p>
    <w:p w:rsidR="00DF6633" w:rsidRPr="00BE3616" w:rsidRDefault="00DF6633" w:rsidP="00BE3616">
      <w:pPr>
        <w:pStyle w:val="a3"/>
        <w:tabs>
          <w:tab w:val="num" w:pos="720"/>
        </w:tabs>
        <w:spacing w:after="0" w:line="360" w:lineRule="auto"/>
        <w:ind w:firstLine="709"/>
        <w:jc w:val="both"/>
        <w:rPr>
          <w:color w:val="000000"/>
          <w:sz w:val="24"/>
          <w:szCs w:val="24"/>
        </w:rPr>
      </w:pPr>
      <w:r w:rsidRPr="00BE3616">
        <w:rPr>
          <w:rFonts w:eastAsia="Symbol"/>
          <w:color w:val="000000"/>
          <w:sz w:val="24"/>
          <w:szCs w:val="24"/>
        </w:rPr>
        <w:t xml:space="preserve">-        </w:t>
      </w:r>
      <w:r w:rsidRPr="00BE3616">
        <w:rPr>
          <w:color w:val="000000"/>
          <w:sz w:val="24"/>
          <w:szCs w:val="24"/>
        </w:rPr>
        <w:t>акт о проделанной работе с обучающимся;</w:t>
      </w:r>
    </w:p>
    <w:p w:rsidR="00DF6633" w:rsidRPr="00BE3616" w:rsidRDefault="00DF6633" w:rsidP="00BE3616">
      <w:pPr>
        <w:pStyle w:val="a3"/>
        <w:tabs>
          <w:tab w:val="num" w:pos="720"/>
        </w:tabs>
        <w:spacing w:after="0" w:line="360" w:lineRule="auto"/>
        <w:ind w:firstLine="709"/>
        <w:jc w:val="both"/>
        <w:rPr>
          <w:color w:val="000000"/>
          <w:sz w:val="24"/>
          <w:szCs w:val="24"/>
        </w:rPr>
      </w:pPr>
      <w:r w:rsidRPr="00BE3616">
        <w:rPr>
          <w:rFonts w:eastAsia="Symbol"/>
          <w:color w:val="000000"/>
          <w:sz w:val="24"/>
          <w:szCs w:val="24"/>
        </w:rPr>
        <w:t xml:space="preserve">-        </w:t>
      </w:r>
      <w:r w:rsidRPr="00BE3616">
        <w:rPr>
          <w:color w:val="000000"/>
          <w:sz w:val="24"/>
          <w:szCs w:val="24"/>
        </w:rPr>
        <w:t>документ, подтверждающий занятость обучающегося после оставления данного общеобразовательного учреждения.</w:t>
      </w:r>
    </w:p>
    <w:p w:rsidR="00DF6633" w:rsidRPr="00BE3616" w:rsidRDefault="00DF6633" w:rsidP="00BE3616">
      <w:pPr>
        <w:pStyle w:val="a3"/>
        <w:spacing w:after="0" w:line="360" w:lineRule="auto"/>
        <w:ind w:firstLine="709"/>
        <w:jc w:val="both"/>
        <w:rPr>
          <w:color w:val="000000"/>
          <w:sz w:val="24"/>
          <w:szCs w:val="24"/>
        </w:rPr>
      </w:pPr>
      <w:r w:rsidRPr="00BE3616">
        <w:rPr>
          <w:color w:val="000000"/>
          <w:sz w:val="24"/>
          <w:szCs w:val="24"/>
        </w:rPr>
        <w:t>Ходатайство общеобразовательного учреждения об отчислении обучающегося, достигшего пятнадцати лет, рассматривается в управлении образования в присутствии:</w:t>
      </w:r>
    </w:p>
    <w:p w:rsidR="00DF6633" w:rsidRPr="00BE3616" w:rsidRDefault="00DF6633" w:rsidP="00BE3616">
      <w:pPr>
        <w:pStyle w:val="a3"/>
        <w:tabs>
          <w:tab w:val="num" w:pos="720"/>
        </w:tabs>
        <w:spacing w:after="0" w:line="360" w:lineRule="auto"/>
        <w:ind w:firstLine="709"/>
        <w:jc w:val="both"/>
        <w:rPr>
          <w:color w:val="000000"/>
          <w:sz w:val="24"/>
          <w:szCs w:val="24"/>
        </w:rPr>
      </w:pPr>
      <w:r w:rsidRPr="00BE3616">
        <w:rPr>
          <w:rFonts w:eastAsia="Symbol"/>
          <w:color w:val="000000"/>
          <w:sz w:val="24"/>
          <w:szCs w:val="24"/>
        </w:rPr>
        <w:t>-       </w:t>
      </w:r>
      <w:r w:rsidRPr="00BE3616">
        <w:rPr>
          <w:color w:val="000000"/>
          <w:sz w:val="24"/>
          <w:szCs w:val="24"/>
        </w:rPr>
        <w:t xml:space="preserve"> представителя общеобразовательного учреждения;</w:t>
      </w:r>
    </w:p>
    <w:p w:rsidR="00DF6633" w:rsidRPr="00BE3616" w:rsidRDefault="00DF6633" w:rsidP="00BE3616">
      <w:pPr>
        <w:pStyle w:val="a3"/>
        <w:tabs>
          <w:tab w:val="num" w:pos="720"/>
        </w:tabs>
        <w:spacing w:after="0" w:line="360" w:lineRule="auto"/>
        <w:ind w:firstLine="709"/>
        <w:jc w:val="both"/>
        <w:rPr>
          <w:color w:val="000000"/>
          <w:sz w:val="24"/>
          <w:szCs w:val="24"/>
        </w:rPr>
      </w:pPr>
      <w:r w:rsidRPr="00BE3616">
        <w:rPr>
          <w:rFonts w:eastAsia="Symbol"/>
          <w:color w:val="000000"/>
          <w:sz w:val="24"/>
          <w:szCs w:val="24"/>
        </w:rPr>
        <w:t xml:space="preserve">-        </w:t>
      </w:r>
      <w:r w:rsidRPr="00BE3616">
        <w:rPr>
          <w:color w:val="000000"/>
          <w:sz w:val="24"/>
          <w:szCs w:val="24"/>
        </w:rPr>
        <w:t>родителей (законных представителей) обучающегося;</w:t>
      </w:r>
    </w:p>
    <w:p w:rsidR="00DF6633" w:rsidRPr="00BE3616" w:rsidRDefault="00DF6633" w:rsidP="00BE3616">
      <w:pPr>
        <w:pStyle w:val="a3"/>
        <w:tabs>
          <w:tab w:val="num" w:pos="720"/>
        </w:tabs>
        <w:spacing w:after="0" w:line="360" w:lineRule="auto"/>
        <w:ind w:firstLine="709"/>
        <w:jc w:val="both"/>
        <w:rPr>
          <w:color w:val="000000"/>
          <w:sz w:val="24"/>
          <w:szCs w:val="24"/>
        </w:rPr>
      </w:pPr>
      <w:r w:rsidRPr="00BE3616">
        <w:rPr>
          <w:rFonts w:eastAsia="Symbol"/>
          <w:color w:val="000000"/>
          <w:sz w:val="24"/>
          <w:szCs w:val="24"/>
        </w:rPr>
        <w:t xml:space="preserve">-        </w:t>
      </w:r>
      <w:r w:rsidRPr="00BE3616">
        <w:rPr>
          <w:color w:val="000000"/>
          <w:sz w:val="24"/>
          <w:szCs w:val="24"/>
        </w:rPr>
        <w:t>специалиста комиссии по делам несовершеннолетних и защите их прав (по месту жительства обучающегося).</w:t>
      </w:r>
    </w:p>
    <w:p w:rsidR="00C560C6" w:rsidRPr="00653D8A" w:rsidRDefault="00DF6633" w:rsidP="00653D8A">
      <w:pPr>
        <w:pStyle w:val="a3"/>
        <w:spacing w:after="0" w:line="360" w:lineRule="auto"/>
        <w:ind w:firstLine="709"/>
        <w:jc w:val="both"/>
        <w:rPr>
          <w:color w:val="000000"/>
          <w:sz w:val="24"/>
          <w:szCs w:val="24"/>
        </w:rPr>
      </w:pPr>
      <w:r w:rsidRPr="00BE3616">
        <w:rPr>
          <w:color w:val="000000"/>
          <w:sz w:val="24"/>
          <w:szCs w:val="24"/>
        </w:rPr>
        <w:t>Присутствие на заседании комиссии вышеперечисленных специалистов и представителей обеспечивает общеобразовательное учреждение, обратившееся с ходатайством.</w:t>
      </w:r>
    </w:p>
    <w:p w:rsidR="00C560C6" w:rsidRPr="00653D8A" w:rsidRDefault="00C560C6" w:rsidP="00B9648A">
      <w:pPr>
        <w:pStyle w:val="a3"/>
        <w:spacing w:after="0" w:line="360" w:lineRule="auto"/>
        <w:ind w:firstLine="709"/>
        <w:jc w:val="center"/>
        <w:rPr>
          <w:b/>
          <w:color w:val="000000"/>
          <w:sz w:val="24"/>
          <w:szCs w:val="24"/>
        </w:rPr>
      </w:pPr>
    </w:p>
    <w:p w:rsidR="00B9648A" w:rsidRPr="00B9648A" w:rsidRDefault="00B9648A" w:rsidP="00B9648A">
      <w:pPr>
        <w:pStyle w:val="a3"/>
        <w:spacing w:after="0" w:line="360" w:lineRule="auto"/>
        <w:ind w:firstLine="709"/>
        <w:jc w:val="center"/>
        <w:rPr>
          <w:b/>
          <w:color w:val="000000"/>
          <w:sz w:val="24"/>
          <w:szCs w:val="24"/>
        </w:rPr>
      </w:pPr>
      <w:r w:rsidRPr="00B9648A">
        <w:rPr>
          <w:b/>
          <w:color w:val="000000"/>
          <w:sz w:val="24"/>
          <w:szCs w:val="24"/>
        </w:rPr>
        <w:t xml:space="preserve">3. Исключение из </w:t>
      </w:r>
      <w:r w:rsidR="001D23EE">
        <w:rPr>
          <w:b/>
          <w:color w:val="000000"/>
          <w:sz w:val="24"/>
          <w:szCs w:val="24"/>
        </w:rPr>
        <w:t>общеобразовательного учреждения</w:t>
      </w:r>
    </w:p>
    <w:p w:rsidR="00B9648A" w:rsidRDefault="00B9648A" w:rsidP="00BE3616">
      <w:pPr>
        <w:pStyle w:val="a3"/>
        <w:spacing w:after="0" w:line="360" w:lineRule="auto"/>
        <w:ind w:firstLine="709"/>
        <w:jc w:val="both"/>
        <w:rPr>
          <w:color w:val="000000"/>
          <w:sz w:val="24"/>
          <w:szCs w:val="24"/>
        </w:rPr>
      </w:pPr>
    </w:p>
    <w:p w:rsidR="003A352B" w:rsidRPr="003A352B" w:rsidRDefault="003A352B" w:rsidP="003A352B">
      <w:pPr>
        <w:autoSpaceDE w:val="0"/>
        <w:autoSpaceDN w:val="0"/>
        <w:adjustRightInd w:val="0"/>
        <w:spacing w:line="360" w:lineRule="auto"/>
        <w:ind w:firstLine="540"/>
        <w:jc w:val="both"/>
        <w:rPr>
          <w:bCs/>
        </w:rPr>
      </w:pPr>
      <w:r w:rsidRPr="003A352B">
        <w:rPr>
          <w:bCs/>
        </w:rPr>
        <w:lastRenderedPageBreak/>
        <w:t xml:space="preserve">По решению органа управления образовательного учреждения за совершенные неоднократно грубые нарушения устава образовательного учреждения допускается исключение из </w:t>
      </w:r>
      <w:r>
        <w:rPr>
          <w:bCs/>
        </w:rPr>
        <w:t xml:space="preserve">муниципального </w:t>
      </w:r>
      <w:r w:rsidRPr="003A352B">
        <w:rPr>
          <w:bCs/>
        </w:rPr>
        <w:t xml:space="preserve"> образовательного учреждения </w:t>
      </w:r>
      <w:r>
        <w:rPr>
          <w:bCs/>
        </w:rPr>
        <w:t xml:space="preserve"> </w:t>
      </w:r>
      <w:r w:rsidRPr="003A352B">
        <w:rPr>
          <w:bCs/>
        </w:rPr>
        <w:t>обучающегося, достигшего возраста пятнадцати лет.</w:t>
      </w:r>
    </w:p>
    <w:p w:rsidR="003A352B" w:rsidRPr="003A352B" w:rsidRDefault="003A352B" w:rsidP="003A352B">
      <w:pPr>
        <w:autoSpaceDE w:val="0"/>
        <w:autoSpaceDN w:val="0"/>
        <w:adjustRightInd w:val="0"/>
        <w:spacing w:line="360" w:lineRule="auto"/>
        <w:ind w:firstLine="540"/>
        <w:jc w:val="both"/>
        <w:rPr>
          <w:bCs/>
        </w:rPr>
      </w:pPr>
      <w:r w:rsidRPr="003A352B">
        <w:rPr>
          <w:bCs/>
        </w:rPr>
        <w:t>Исключение обучающегося из образовательного учреждения применяется,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 нарушает их права и права работников образовательного учреждения, а также нормальное функционирование образовательного учреждения.</w:t>
      </w:r>
    </w:p>
    <w:p w:rsidR="003A352B" w:rsidRPr="003A352B" w:rsidRDefault="003A352B" w:rsidP="003A352B">
      <w:pPr>
        <w:autoSpaceDE w:val="0"/>
        <w:autoSpaceDN w:val="0"/>
        <w:adjustRightInd w:val="0"/>
        <w:spacing w:line="360" w:lineRule="auto"/>
        <w:ind w:firstLine="540"/>
        <w:jc w:val="both"/>
        <w:rPr>
          <w:bCs/>
        </w:rPr>
      </w:pPr>
      <w:r w:rsidRPr="003A352B">
        <w:rPr>
          <w:bCs/>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3A352B" w:rsidRPr="003A352B" w:rsidRDefault="003A352B" w:rsidP="003A352B">
      <w:pPr>
        <w:autoSpaceDE w:val="0"/>
        <w:autoSpaceDN w:val="0"/>
        <w:adjustRightInd w:val="0"/>
        <w:spacing w:line="360" w:lineRule="auto"/>
        <w:ind w:firstLine="540"/>
        <w:jc w:val="both"/>
        <w:rPr>
          <w:bCs/>
        </w:rPr>
      </w:pPr>
      <w:r w:rsidRPr="003A352B">
        <w:rPr>
          <w:bCs/>
        </w:rPr>
        <w:t xml:space="preserve">Образовательное учреждение незамедлительно обязано проинформировать об исключении обучающегося из образовательного учреждения его родителей (законных представителей) и </w:t>
      </w:r>
      <w:r>
        <w:rPr>
          <w:bCs/>
        </w:rPr>
        <w:t>Учредителя общеобразовательного учреждения</w:t>
      </w:r>
      <w:r w:rsidRPr="003A352B">
        <w:rPr>
          <w:bCs/>
        </w:rPr>
        <w:t>.</w:t>
      </w:r>
    </w:p>
    <w:p w:rsidR="003A352B" w:rsidRPr="003A352B" w:rsidRDefault="003A352B" w:rsidP="003A352B">
      <w:pPr>
        <w:autoSpaceDE w:val="0"/>
        <w:autoSpaceDN w:val="0"/>
        <w:adjustRightInd w:val="0"/>
        <w:spacing w:line="360" w:lineRule="auto"/>
        <w:ind w:firstLine="540"/>
        <w:jc w:val="both"/>
        <w:rPr>
          <w:bCs/>
        </w:rPr>
      </w:pPr>
      <w:r w:rsidRPr="003A352B">
        <w:rPr>
          <w:bCs/>
        </w:rPr>
        <w:t>Комиссия по делам несовершеннолетних и защите их прав совместно с органом местного самоуправления и родителями (законными представителями) несовершеннолетнего, исключенного из образовательного учреждения,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rsidR="00092634" w:rsidRPr="00BE3616" w:rsidRDefault="00092634" w:rsidP="00092634">
      <w:pPr>
        <w:pStyle w:val="a3"/>
        <w:spacing w:after="0" w:line="360" w:lineRule="auto"/>
        <w:ind w:firstLine="709"/>
        <w:jc w:val="both"/>
        <w:rPr>
          <w:color w:val="000000"/>
          <w:sz w:val="24"/>
          <w:szCs w:val="24"/>
        </w:rPr>
      </w:pPr>
      <w:r w:rsidRPr="00BE3616">
        <w:rPr>
          <w:color w:val="000000"/>
          <w:sz w:val="24"/>
          <w:szCs w:val="24"/>
        </w:rPr>
        <w:t xml:space="preserve">В случае </w:t>
      </w:r>
      <w:r>
        <w:rPr>
          <w:color w:val="000000"/>
          <w:sz w:val="24"/>
          <w:szCs w:val="24"/>
        </w:rPr>
        <w:t xml:space="preserve">исключения обучающегося из муниципального </w:t>
      </w:r>
      <w:r w:rsidRPr="00BE3616">
        <w:rPr>
          <w:color w:val="000000"/>
          <w:sz w:val="24"/>
          <w:szCs w:val="24"/>
        </w:rPr>
        <w:t>общеобразовательного учреждения</w:t>
      </w:r>
      <w:r>
        <w:rPr>
          <w:color w:val="000000"/>
          <w:sz w:val="24"/>
          <w:szCs w:val="24"/>
        </w:rPr>
        <w:t>, достигшего</w:t>
      </w:r>
      <w:r w:rsidRPr="00BE3616">
        <w:rPr>
          <w:color w:val="000000"/>
          <w:sz w:val="24"/>
          <w:szCs w:val="24"/>
        </w:rPr>
        <w:t xml:space="preserve"> возраста пятнадцати лет, до получения им основного общего образования администрация общеобразовательного учреждения представляет в </w:t>
      </w:r>
      <w:r>
        <w:rPr>
          <w:color w:val="000000"/>
          <w:sz w:val="24"/>
          <w:szCs w:val="24"/>
        </w:rPr>
        <w:t>муниципальное учреждение «Управление образования» МР «Усть-Алданский улус (район)» РС(Я)</w:t>
      </w:r>
      <w:r w:rsidRPr="00BE3616">
        <w:rPr>
          <w:color w:val="000000"/>
          <w:sz w:val="24"/>
          <w:szCs w:val="24"/>
        </w:rPr>
        <w:t>следующие документы:</w:t>
      </w:r>
    </w:p>
    <w:p w:rsidR="00092634" w:rsidRDefault="00092634" w:rsidP="00092634">
      <w:pPr>
        <w:autoSpaceDE w:val="0"/>
        <w:autoSpaceDN w:val="0"/>
        <w:adjustRightInd w:val="0"/>
        <w:spacing w:line="360" w:lineRule="auto"/>
        <w:ind w:firstLine="540"/>
        <w:jc w:val="both"/>
        <w:rPr>
          <w:bCs/>
        </w:rPr>
      </w:pPr>
      <w:r>
        <w:rPr>
          <w:bCs/>
        </w:rPr>
        <w:t xml:space="preserve">- </w:t>
      </w:r>
      <w:r w:rsidR="003B0499">
        <w:rPr>
          <w:bCs/>
        </w:rPr>
        <w:t xml:space="preserve"> </w:t>
      </w:r>
      <w:r w:rsidRPr="003A352B">
        <w:rPr>
          <w:bCs/>
        </w:rPr>
        <w:t>Реш</w:t>
      </w:r>
      <w:r>
        <w:rPr>
          <w:bCs/>
        </w:rPr>
        <w:t>ение органа управления муниципального общеобразовательного учреждения об исключении обучающегося;</w:t>
      </w:r>
      <w:r w:rsidRPr="003A352B">
        <w:rPr>
          <w:bCs/>
        </w:rPr>
        <w:t xml:space="preserve"> </w:t>
      </w:r>
    </w:p>
    <w:p w:rsidR="00092634" w:rsidRDefault="00092634" w:rsidP="00092634">
      <w:pPr>
        <w:autoSpaceDE w:val="0"/>
        <w:autoSpaceDN w:val="0"/>
        <w:adjustRightInd w:val="0"/>
        <w:spacing w:line="360" w:lineRule="auto"/>
        <w:ind w:firstLine="540"/>
        <w:jc w:val="both"/>
        <w:rPr>
          <w:bCs/>
        </w:rPr>
      </w:pPr>
      <w:r>
        <w:rPr>
          <w:bCs/>
        </w:rPr>
        <w:t xml:space="preserve">- </w:t>
      </w:r>
      <w:r w:rsidR="003B0499">
        <w:rPr>
          <w:bCs/>
        </w:rPr>
        <w:t xml:space="preserve"> </w:t>
      </w:r>
      <w:r>
        <w:rPr>
          <w:bCs/>
        </w:rPr>
        <w:t xml:space="preserve">Документ, подтверждающий учет </w:t>
      </w:r>
      <w:r w:rsidRPr="003A352B">
        <w:rPr>
          <w:bCs/>
        </w:rPr>
        <w:t xml:space="preserve"> мнения его родителей (законных представителей) </w:t>
      </w:r>
    </w:p>
    <w:p w:rsidR="00092634" w:rsidRDefault="00092634" w:rsidP="00092634">
      <w:pPr>
        <w:autoSpaceDE w:val="0"/>
        <w:autoSpaceDN w:val="0"/>
        <w:adjustRightInd w:val="0"/>
        <w:spacing w:line="360" w:lineRule="auto"/>
        <w:ind w:firstLine="540"/>
        <w:jc w:val="both"/>
        <w:rPr>
          <w:bCs/>
        </w:rPr>
      </w:pPr>
      <w:r>
        <w:rPr>
          <w:bCs/>
        </w:rPr>
        <w:t xml:space="preserve">- </w:t>
      </w:r>
      <w:r w:rsidR="003B0499">
        <w:rPr>
          <w:bCs/>
        </w:rPr>
        <w:t xml:space="preserve"> </w:t>
      </w:r>
      <w:r>
        <w:rPr>
          <w:bCs/>
        </w:rPr>
        <w:t>Согласие</w:t>
      </w:r>
      <w:r w:rsidRPr="003A352B">
        <w:rPr>
          <w:bCs/>
        </w:rPr>
        <w:t xml:space="preserve"> комиссии по делам несовершеннолетних и защите их прав. </w:t>
      </w:r>
    </w:p>
    <w:p w:rsidR="00092634" w:rsidRPr="00092634" w:rsidRDefault="00092634" w:rsidP="00092634">
      <w:pPr>
        <w:pStyle w:val="a3"/>
        <w:tabs>
          <w:tab w:val="num" w:pos="720"/>
        </w:tabs>
        <w:spacing w:after="0" w:line="360" w:lineRule="auto"/>
        <w:jc w:val="both"/>
        <w:rPr>
          <w:color w:val="000000"/>
          <w:sz w:val="24"/>
          <w:szCs w:val="24"/>
        </w:rPr>
      </w:pPr>
      <w:r>
        <w:rPr>
          <w:bCs/>
          <w:sz w:val="24"/>
          <w:szCs w:val="24"/>
        </w:rPr>
        <w:t xml:space="preserve">         </w:t>
      </w:r>
      <w:r w:rsidRPr="00092634">
        <w:rPr>
          <w:bCs/>
          <w:sz w:val="24"/>
          <w:szCs w:val="24"/>
        </w:rPr>
        <w:t xml:space="preserve">- Согласие органа опеки и попечительства при исключении  детей-сирот и детей, оставшихся без попечения родителей, </w:t>
      </w:r>
    </w:p>
    <w:p w:rsidR="00092634" w:rsidRPr="00BE3616" w:rsidRDefault="00092634" w:rsidP="00092634">
      <w:pPr>
        <w:pStyle w:val="a3"/>
        <w:tabs>
          <w:tab w:val="num" w:pos="720"/>
        </w:tabs>
        <w:spacing w:after="0" w:line="360" w:lineRule="auto"/>
        <w:jc w:val="both"/>
        <w:rPr>
          <w:color w:val="000000"/>
          <w:sz w:val="24"/>
          <w:szCs w:val="24"/>
        </w:rPr>
      </w:pPr>
      <w:r>
        <w:rPr>
          <w:rFonts w:eastAsia="Symbol"/>
          <w:color w:val="000000"/>
          <w:sz w:val="24"/>
          <w:szCs w:val="24"/>
        </w:rPr>
        <w:t xml:space="preserve">          </w:t>
      </w:r>
      <w:r w:rsidRPr="00BE3616">
        <w:rPr>
          <w:rFonts w:eastAsia="Symbol"/>
          <w:color w:val="000000"/>
          <w:sz w:val="24"/>
          <w:szCs w:val="24"/>
        </w:rPr>
        <w:t>-  </w:t>
      </w:r>
      <w:r>
        <w:rPr>
          <w:rFonts w:eastAsia="Symbol"/>
          <w:color w:val="000000"/>
          <w:sz w:val="24"/>
          <w:szCs w:val="24"/>
        </w:rPr>
        <w:t>П</w:t>
      </w:r>
      <w:r w:rsidRPr="00BE3616">
        <w:rPr>
          <w:color w:val="000000"/>
          <w:sz w:val="24"/>
          <w:szCs w:val="24"/>
        </w:rPr>
        <w:t>сихолого-педагогическую характеристику обучающегося;</w:t>
      </w:r>
    </w:p>
    <w:p w:rsidR="00092634" w:rsidRPr="00BE3616" w:rsidRDefault="00092634" w:rsidP="00092634">
      <w:pPr>
        <w:pStyle w:val="a3"/>
        <w:tabs>
          <w:tab w:val="num" w:pos="720"/>
        </w:tabs>
        <w:spacing w:after="0" w:line="360" w:lineRule="auto"/>
        <w:jc w:val="both"/>
        <w:rPr>
          <w:color w:val="000000"/>
          <w:sz w:val="24"/>
          <w:szCs w:val="24"/>
        </w:rPr>
      </w:pPr>
      <w:r>
        <w:rPr>
          <w:rFonts w:eastAsia="Symbol"/>
          <w:color w:val="000000"/>
          <w:sz w:val="24"/>
          <w:szCs w:val="24"/>
        </w:rPr>
        <w:t xml:space="preserve">          </w:t>
      </w:r>
      <w:r w:rsidRPr="00BE3616">
        <w:rPr>
          <w:rFonts w:eastAsia="Symbol"/>
          <w:color w:val="000000"/>
          <w:sz w:val="24"/>
          <w:szCs w:val="24"/>
        </w:rPr>
        <w:t>-  </w:t>
      </w:r>
      <w:r>
        <w:rPr>
          <w:rFonts w:eastAsia="Symbol"/>
          <w:color w:val="000000"/>
          <w:sz w:val="24"/>
          <w:szCs w:val="24"/>
        </w:rPr>
        <w:t>С</w:t>
      </w:r>
      <w:r w:rsidRPr="00BE3616">
        <w:rPr>
          <w:color w:val="000000"/>
          <w:sz w:val="24"/>
          <w:szCs w:val="24"/>
        </w:rPr>
        <w:t>правку о посещаемости и успеваемости обучающегося;</w:t>
      </w:r>
    </w:p>
    <w:p w:rsidR="00092634" w:rsidRPr="00BE3616" w:rsidRDefault="00092634" w:rsidP="00092634">
      <w:pPr>
        <w:pStyle w:val="a3"/>
        <w:tabs>
          <w:tab w:val="num" w:pos="720"/>
        </w:tabs>
        <w:spacing w:after="0" w:line="360" w:lineRule="auto"/>
        <w:jc w:val="both"/>
        <w:rPr>
          <w:color w:val="000000"/>
          <w:sz w:val="24"/>
          <w:szCs w:val="24"/>
        </w:rPr>
      </w:pPr>
      <w:r>
        <w:rPr>
          <w:rFonts w:eastAsia="Symbol"/>
          <w:color w:val="000000"/>
          <w:sz w:val="24"/>
          <w:szCs w:val="24"/>
        </w:rPr>
        <w:t xml:space="preserve">          </w:t>
      </w:r>
      <w:r w:rsidRPr="00BE3616">
        <w:rPr>
          <w:rFonts w:eastAsia="Symbol"/>
          <w:color w:val="000000"/>
          <w:sz w:val="24"/>
          <w:szCs w:val="24"/>
        </w:rPr>
        <w:t>-  </w:t>
      </w:r>
      <w:r>
        <w:rPr>
          <w:rFonts w:eastAsia="Symbol"/>
          <w:color w:val="000000"/>
          <w:sz w:val="24"/>
          <w:szCs w:val="24"/>
        </w:rPr>
        <w:t>А</w:t>
      </w:r>
      <w:r w:rsidRPr="00BE3616">
        <w:rPr>
          <w:color w:val="000000"/>
          <w:sz w:val="24"/>
          <w:szCs w:val="24"/>
        </w:rPr>
        <w:t>кт о проделанной работе с обучающимся;</w:t>
      </w:r>
    </w:p>
    <w:p w:rsidR="00092634" w:rsidRPr="00BE3616" w:rsidRDefault="00092634" w:rsidP="00092634">
      <w:pPr>
        <w:pStyle w:val="a3"/>
        <w:tabs>
          <w:tab w:val="num" w:pos="720"/>
        </w:tabs>
        <w:spacing w:after="0" w:line="360" w:lineRule="auto"/>
        <w:ind w:firstLine="709"/>
        <w:jc w:val="both"/>
        <w:rPr>
          <w:color w:val="000000"/>
          <w:sz w:val="24"/>
          <w:szCs w:val="24"/>
        </w:rPr>
      </w:pPr>
      <w:r w:rsidRPr="00BE3616">
        <w:rPr>
          <w:rFonts w:eastAsia="Symbol"/>
          <w:color w:val="000000"/>
          <w:sz w:val="24"/>
          <w:szCs w:val="24"/>
        </w:rPr>
        <w:lastRenderedPageBreak/>
        <w:t>-    </w:t>
      </w:r>
      <w:r w:rsidR="003B0499">
        <w:rPr>
          <w:rFonts w:eastAsia="Symbol"/>
          <w:color w:val="000000"/>
          <w:sz w:val="24"/>
          <w:szCs w:val="24"/>
        </w:rPr>
        <w:t>Д</w:t>
      </w:r>
      <w:r w:rsidRPr="00BE3616">
        <w:rPr>
          <w:color w:val="000000"/>
          <w:sz w:val="24"/>
          <w:szCs w:val="24"/>
        </w:rPr>
        <w:t>окумент, подтверждающий занятость обучающегося после оставления данного общеобразовательного учреждения.</w:t>
      </w:r>
    </w:p>
    <w:p w:rsidR="003A352B" w:rsidRPr="003A352B" w:rsidRDefault="003A352B" w:rsidP="003A352B">
      <w:pPr>
        <w:pStyle w:val="a3"/>
        <w:spacing w:after="0" w:line="360" w:lineRule="auto"/>
        <w:ind w:firstLine="709"/>
        <w:jc w:val="both"/>
        <w:rPr>
          <w:color w:val="000000"/>
          <w:sz w:val="24"/>
          <w:szCs w:val="24"/>
        </w:rPr>
      </w:pPr>
    </w:p>
    <w:p w:rsidR="00DF6633" w:rsidRPr="003A352B" w:rsidRDefault="00DF6633" w:rsidP="003A352B">
      <w:pPr>
        <w:spacing w:line="360" w:lineRule="auto"/>
        <w:jc w:val="both"/>
        <w:rPr>
          <w:color w:val="000000"/>
        </w:rPr>
      </w:pPr>
    </w:p>
    <w:sectPr w:rsidR="00DF6633" w:rsidRPr="003A352B" w:rsidSect="003B0499">
      <w:headerReference w:type="even" r:id="rId9"/>
      <w:pgSz w:w="11906" w:h="16838"/>
      <w:pgMar w:top="1134" w:right="850" w:bottom="71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107" w:rsidRDefault="00E82107">
      <w:r>
        <w:separator/>
      </w:r>
    </w:p>
  </w:endnote>
  <w:endnote w:type="continuationSeparator" w:id="0">
    <w:p w:rsidR="00E82107" w:rsidRDefault="00E82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107" w:rsidRDefault="00E82107">
      <w:r>
        <w:separator/>
      </w:r>
    </w:p>
  </w:footnote>
  <w:footnote w:type="continuationSeparator" w:id="0">
    <w:p w:rsidR="00E82107" w:rsidRDefault="00E821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529" w:rsidRDefault="006337A6" w:rsidP="006344D2">
    <w:pPr>
      <w:pStyle w:val="a5"/>
      <w:framePr w:wrap="around" w:vAnchor="text" w:hAnchor="margin" w:xAlign="center" w:y="1"/>
      <w:rPr>
        <w:rStyle w:val="a6"/>
      </w:rPr>
    </w:pPr>
    <w:r>
      <w:rPr>
        <w:rStyle w:val="a6"/>
      </w:rPr>
      <w:fldChar w:fldCharType="begin"/>
    </w:r>
    <w:r w:rsidR="009A3529">
      <w:rPr>
        <w:rStyle w:val="a6"/>
      </w:rPr>
      <w:instrText xml:space="preserve">PAGE  </w:instrText>
    </w:r>
    <w:r>
      <w:rPr>
        <w:rStyle w:val="a6"/>
      </w:rPr>
      <w:fldChar w:fldCharType="end"/>
    </w:r>
  </w:p>
  <w:p w:rsidR="009A3529" w:rsidRDefault="009A352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5364A"/>
    <w:multiLevelType w:val="hybridMultilevel"/>
    <w:tmpl w:val="D3CCCD8A"/>
    <w:lvl w:ilvl="0" w:tplc="DA8E3608">
      <w:start w:val="1"/>
      <w:numFmt w:val="upperRoman"/>
      <w:lvlText w:val="%1."/>
      <w:lvlJc w:val="left"/>
      <w:pPr>
        <w:tabs>
          <w:tab w:val="num" w:pos="1080"/>
        </w:tabs>
        <w:ind w:left="1080" w:hanging="720"/>
      </w:pPr>
      <w:rPr>
        <w:rFonts w:hint="default"/>
      </w:rPr>
    </w:lvl>
    <w:lvl w:ilvl="1" w:tplc="38DCB7F4">
      <w:numFmt w:val="none"/>
      <w:lvlText w:val=""/>
      <w:lvlJc w:val="left"/>
      <w:pPr>
        <w:tabs>
          <w:tab w:val="num" w:pos="360"/>
        </w:tabs>
      </w:pPr>
    </w:lvl>
    <w:lvl w:ilvl="2" w:tplc="AE2C7448">
      <w:numFmt w:val="none"/>
      <w:lvlText w:val=""/>
      <w:lvlJc w:val="left"/>
      <w:pPr>
        <w:tabs>
          <w:tab w:val="num" w:pos="360"/>
        </w:tabs>
      </w:pPr>
    </w:lvl>
    <w:lvl w:ilvl="3" w:tplc="8424F3D6">
      <w:numFmt w:val="none"/>
      <w:lvlText w:val=""/>
      <w:lvlJc w:val="left"/>
      <w:pPr>
        <w:tabs>
          <w:tab w:val="num" w:pos="360"/>
        </w:tabs>
      </w:pPr>
    </w:lvl>
    <w:lvl w:ilvl="4" w:tplc="EB827E00">
      <w:numFmt w:val="none"/>
      <w:lvlText w:val=""/>
      <w:lvlJc w:val="left"/>
      <w:pPr>
        <w:tabs>
          <w:tab w:val="num" w:pos="360"/>
        </w:tabs>
      </w:pPr>
    </w:lvl>
    <w:lvl w:ilvl="5" w:tplc="3E802B98">
      <w:numFmt w:val="none"/>
      <w:lvlText w:val=""/>
      <w:lvlJc w:val="left"/>
      <w:pPr>
        <w:tabs>
          <w:tab w:val="num" w:pos="360"/>
        </w:tabs>
      </w:pPr>
    </w:lvl>
    <w:lvl w:ilvl="6" w:tplc="CF742DA2">
      <w:numFmt w:val="none"/>
      <w:lvlText w:val=""/>
      <w:lvlJc w:val="left"/>
      <w:pPr>
        <w:tabs>
          <w:tab w:val="num" w:pos="360"/>
        </w:tabs>
      </w:pPr>
    </w:lvl>
    <w:lvl w:ilvl="7" w:tplc="E9E8F410">
      <w:numFmt w:val="none"/>
      <w:lvlText w:val=""/>
      <w:lvlJc w:val="left"/>
      <w:pPr>
        <w:tabs>
          <w:tab w:val="num" w:pos="360"/>
        </w:tabs>
      </w:pPr>
    </w:lvl>
    <w:lvl w:ilvl="8" w:tplc="C7604DA2">
      <w:numFmt w:val="none"/>
      <w:lvlText w:val=""/>
      <w:lvlJc w:val="left"/>
      <w:pPr>
        <w:tabs>
          <w:tab w:val="num" w:pos="360"/>
        </w:tabs>
      </w:pPr>
    </w:lvl>
  </w:abstractNum>
  <w:abstractNum w:abstractNumId="1">
    <w:nsid w:val="75EB79FF"/>
    <w:multiLevelType w:val="multilevel"/>
    <w:tmpl w:val="7A64ED38"/>
    <w:lvl w:ilvl="0">
      <w:start w:val="5"/>
      <w:numFmt w:val="decimal"/>
      <w:lvlText w:val="%1"/>
      <w:lvlJc w:val="left"/>
      <w:pPr>
        <w:ind w:left="480" w:hanging="480"/>
      </w:pPr>
      <w:rPr>
        <w:rFonts w:hint="default"/>
      </w:rPr>
    </w:lvl>
    <w:lvl w:ilvl="1">
      <w:start w:val="2"/>
      <w:numFmt w:val="decimal"/>
      <w:lvlText w:val="%1.%2"/>
      <w:lvlJc w:val="left"/>
      <w:pPr>
        <w:ind w:left="720" w:hanging="48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characterSpacingControl w:val="doNotCompress"/>
  <w:hdrShapeDefaults>
    <o:shapedefaults v:ext="edit" spidmax="19458"/>
  </w:hdrShapeDefaults>
  <w:footnotePr>
    <w:footnote w:id="-1"/>
    <w:footnote w:id="0"/>
  </w:footnotePr>
  <w:endnotePr>
    <w:endnote w:id="-1"/>
    <w:endnote w:id="0"/>
  </w:endnotePr>
  <w:compat/>
  <w:rsids>
    <w:rsidRoot w:val="00DF6633"/>
    <w:rsid w:val="00034A2A"/>
    <w:rsid w:val="00092634"/>
    <w:rsid w:val="0009458B"/>
    <w:rsid w:val="000E5DA5"/>
    <w:rsid w:val="000F5B9D"/>
    <w:rsid w:val="001162F0"/>
    <w:rsid w:val="001926BA"/>
    <w:rsid w:val="00194311"/>
    <w:rsid w:val="001B4C13"/>
    <w:rsid w:val="001D23EE"/>
    <w:rsid w:val="00233F07"/>
    <w:rsid w:val="002D460D"/>
    <w:rsid w:val="003A352B"/>
    <w:rsid w:val="003B0499"/>
    <w:rsid w:val="004A78FC"/>
    <w:rsid w:val="004D375E"/>
    <w:rsid w:val="00592AA3"/>
    <w:rsid w:val="005B11D1"/>
    <w:rsid w:val="005C4037"/>
    <w:rsid w:val="006337A6"/>
    <w:rsid w:val="006344D2"/>
    <w:rsid w:val="00653D8A"/>
    <w:rsid w:val="006E1D67"/>
    <w:rsid w:val="00750D21"/>
    <w:rsid w:val="007513A2"/>
    <w:rsid w:val="00785594"/>
    <w:rsid w:val="00785D0B"/>
    <w:rsid w:val="007C0DF2"/>
    <w:rsid w:val="00840E96"/>
    <w:rsid w:val="00845193"/>
    <w:rsid w:val="00890F6F"/>
    <w:rsid w:val="00916F76"/>
    <w:rsid w:val="00954FC9"/>
    <w:rsid w:val="009959DA"/>
    <w:rsid w:val="009A3529"/>
    <w:rsid w:val="009D4178"/>
    <w:rsid w:val="009D5B8E"/>
    <w:rsid w:val="00A34FCC"/>
    <w:rsid w:val="00A552C5"/>
    <w:rsid w:val="00B04AAB"/>
    <w:rsid w:val="00B51E97"/>
    <w:rsid w:val="00B9648A"/>
    <w:rsid w:val="00BE3616"/>
    <w:rsid w:val="00C10C80"/>
    <w:rsid w:val="00C152B3"/>
    <w:rsid w:val="00C17122"/>
    <w:rsid w:val="00C560C6"/>
    <w:rsid w:val="00CB27F4"/>
    <w:rsid w:val="00D25C9C"/>
    <w:rsid w:val="00D372D8"/>
    <w:rsid w:val="00D45B14"/>
    <w:rsid w:val="00D93103"/>
    <w:rsid w:val="00DF6633"/>
    <w:rsid w:val="00E82107"/>
    <w:rsid w:val="00E8579C"/>
    <w:rsid w:val="00F133E9"/>
    <w:rsid w:val="00F73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11D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F6633"/>
    <w:pPr>
      <w:spacing w:before="30" w:after="30"/>
    </w:pPr>
    <w:rPr>
      <w:sz w:val="20"/>
      <w:szCs w:val="20"/>
    </w:rPr>
  </w:style>
  <w:style w:type="character" w:styleId="a4">
    <w:name w:val="Emphasis"/>
    <w:basedOn w:val="a0"/>
    <w:qFormat/>
    <w:rsid w:val="00DF6633"/>
    <w:rPr>
      <w:i/>
      <w:iCs/>
    </w:rPr>
  </w:style>
  <w:style w:type="paragraph" w:styleId="a5">
    <w:name w:val="header"/>
    <w:basedOn w:val="a"/>
    <w:rsid w:val="00DF6633"/>
    <w:pPr>
      <w:tabs>
        <w:tab w:val="center" w:pos="4677"/>
        <w:tab w:val="right" w:pos="9355"/>
      </w:tabs>
    </w:pPr>
  </w:style>
  <w:style w:type="character" w:styleId="a6">
    <w:name w:val="page number"/>
    <w:basedOn w:val="a0"/>
    <w:rsid w:val="00DF6633"/>
  </w:style>
  <w:style w:type="paragraph" w:styleId="a7">
    <w:name w:val="footer"/>
    <w:basedOn w:val="a"/>
    <w:link w:val="a8"/>
    <w:rsid w:val="001162F0"/>
    <w:pPr>
      <w:tabs>
        <w:tab w:val="center" w:pos="4677"/>
        <w:tab w:val="right" w:pos="9355"/>
      </w:tabs>
    </w:pPr>
  </w:style>
  <w:style w:type="character" w:customStyle="1" w:styleId="a8">
    <w:name w:val="Нижний колонтитул Знак"/>
    <w:basedOn w:val="a0"/>
    <w:link w:val="a7"/>
    <w:rsid w:val="001162F0"/>
    <w:rPr>
      <w:sz w:val="24"/>
      <w:szCs w:val="24"/>
    </w:rPr>
  </w:style>
  <w:style w:type="paragraph" w:styleId="a9">
    <w:name w:val="List Paragraph"/>
    <w:basedOn w:val="a"/>
    <w:uiPriority w:val="34"/>
    <w:qFormat/>
    <w:rsid w:val="00840E96"/>
    <w:pPr>
      <w:ind w:left="720"/>
      <w:contextualSpacing/>
    </w:pPr>
  </w:style>
  <w:style w:type="paragraph" w:styleId="aa">
    <w:name w:val="Balloon Text"/>
    <w:basedOn w:val="a"/>
    <w:link w:val="ab"/>
    <w:rsid w:val="009959DA"/>
    <w:rPr>
      <w:rFonts w:ascii="Tahoma" w:hAnsi="Tahoma" w:cs="Tahoma"/>
      <w:sz w:val="16"/>
      <w:szCs w:val="16"/>
    </w:rPr>
  </w:style>
  <w:style w:type="character" w:customStyle="1" w:styleId="ab">
    <w:name w:val="Текст выноски Знак"/>
    <w:basedOn w:val="a0"/>
    <w:link w:val="aa"/>
    <w:rsid w:val="009959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715B4-C6AC-4870-A671-03B9F2E24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Pages>
  <Words>1044</Words>
  <Characters>5955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Admin</dc:creator>
  <cp:keywords/>
  <dc:description/>
  <cp:lastModifiedBy>Admin</cp:lastModifiedBy>
  <cp:revision>14</cp:revision>
  <cp:lastPrinted>2012-03-27T02:05:00Z</cp:lastPrinted>
  <dcterms:created xsi:type="dcterms:W3CDTF">2010-02-15T06:40:00Z</dcterms:created>
  <dcterms:modified xsi:type="dcterms:W3CDTF">2013-09-26T11:15:00Z</dcterms:modified>
</cp:coreProperties>
</file>